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Department AI Position — Template</w:t>
      </w:r>
    </w:p>
    <w:p>
      <w:r>
        <w:rPr>
          <w:b/>
          <w:color w:val="116B72"/>
          <w:sz w:val="26"/>
        </w:rPr>
        <w:t>Back in the Room Education · AI &amp; Digital Learning Hub</w:t>
      </w:r>
    </w:p>
    <w:p>
      <w:r>
        <w:t>Stage 2 output: one page that says exactly where your department stands.</w:t>
      </w:r>
    </w:p>
    <w:p/>
    <w:p>
      <w:pPr>
        <w:pStyle w:val="Heading2"/>
      </w:pPr>
      <w:r>
        <w:t>Department AI position</w:t>
      </w:r>
    </w:p>
    <w:p>
      <w:r>
        <w:t>Complete together as a team (stage 2). One page, plain English, displayed where staff and learners can see it.</w:t>
      </w:r>
    </w:p>
    <w:p>
      <w:pPr>
        <w:pStyle w:val="Heading3"/>
      </w:pPr>
      <w:r>
        <w:t>Our starting point</w:t>
      </w:r>
    </w:p>
    <w:p>
      <w:r>
        <w:t>____________________________________________________________</w:t>
      </w:r>
    </w:p>
    <w:p>
      <w:r>
        <w:t>____________________________________________________________</w:t>
      </w:r>
    </w:p>
    <w:p>
      <w:pPr>
        <w:pStyle w:val="Heading3"/>
      </w:pPr>
      <w:r>
        <w:t>Our two or three priorities</w:t>
      </w:r>
    </w:p>
    <w:p>
      <w:r>
        <w:t>1. _______________________________________________________</w:t>
      </w:r>
    </w:p>
    <w:p>
      <w:r>
        <w:t>2. _______________________________________________________</w:t>
      </w:r>
    </w:p>
    <w:p>
      <w:r>
        <w:t>3. _______________________________________________________</w:t>
      </w:r>
    </w:p>
    <w:p>
      <w:pPr>
        <w:pStyle w:val="Heading3"/>
      </w:pPr>
      <w:r>
        <w:t>Approved tools and uses</w:t>
      </w:r>
    </w:p>
    <w:p>
      <w:r>
        <w:t>Tool ____________ for ____________ — approved by ____________</w:t>
      </w:r>
    </w:p>
    <w:p>
      <w:r>
        <w:t>Tool ____________ for ____________ — approved by ____________</w:t>
      </w:r>
    </w:p>
    <w:p>
      <w:pPr>
        <w:pStyle w:val="Heading3"/>
      </w:pPr>
      <w:r>
        <w:t>What we never do</w:t>
      </w:r>
    </w:p>
    <w:p>
      <w:r>
        <w:t>We never enter [names / safeguarding information / EHCP content / ____________] into AI tools.</w:t>
      </w:r>
    </w:p>
    <w:p>
      <w:pPr>
        <w:pStyle w:val="Heading3"/>
      </w:pPr>
      <w:r>
        <w:t>Learner rules</w:t>
      </w:r>
    </w:p>
    <w:p>
      <w:r>
        <w:t>Learners may use AI for ____________. Learners must not ____________. AI use must be acknowledged by ____________.</w:t>
      </w:r>
    </w:p>
    <w:p>
      <w:pPr>
        <w:pStyle w:val="Heading3"/>
      </w:pPr>
      <w:r>
        <w:t>Decision-makers</w:t>
      </w:r>
    </w:p>
    <w:p>
      <w:r>
        <w:t>Tools are approved by ____________. Data questions go to ____________. Safeguarding concerns go to ____________.</w:t>
      </w:r>
    </w:p>
    <w:p>
      <w:pPr>
        <w:pStyle w:val="Heading3"/>
      </w:pPr>
      <w:r>
        <w:t>Review</w:t>
      </w:r>
    </w:p>
    <w:p>
      <w:r>
        <w:t>This position is reviewed on ____________ (termly recommended).</w:t>
      </w:r>
    </w:p>
    <w:p>
      <w:r>
        <w:rPr>
          <w:color w:val="51616C"/>
          <w:sz w:val="16"/>
        </w:rPr>
        <w:t>7 November 2026 · Back in the Room Education · backintheroomeducation.co.uk</w:t>
      </w:r>
    </w:p>
    <w:sectPr w:rsidR="00FC693F" w:rsidRPr="0006063C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0F1F2B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F1F2B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16B72"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