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AI Safe-Use Checklist</w:t>
      </w:r>
    </w:p>
    <w:p>
      <w:r>
        <w:rPr>
          <w:b/>
          <w:color w:val="116B72"/>
          <w:sz w:val="26"/>
        </w:rPr>
        <w:t>Back in the Room Education · AI &amp; Digital Learning Hub · Editable version</w:t>
      </w:r>
    </w:p>
    <w:p>
      <w:r>
        <w:t>Tick-box checklist with sign-off fields. Editable Word version.</w:t>
      </w:r>
    </w:p>
    <w:p/>
    <w:p>
      <w:r>
        <w:t>This checklist supports professional judgement. It does not replace safeguarding, organisational policies or DPO advice. A line-manager discussion alone does not constitute formal approval.</w:t>
      </w:r>
    </w:p>
    <w:p/>
    <w:p>
      <w:pPr>
        <w:pStyle w:val="Heading2"/>
      </w:pPr>
      <w:r>
        <w:t>A · Before using a tool</w:t>
      </w:r>
    </w:p>
    <w:p>
      <w:r>
        <w:t>☐  The tool is formally approved by your organisation, or you have followed its approval process.</w:t>
      </w:r>
    </w:p>
    <w:p>
      <w:r>
        <w:t>☐  You use the organisation-provided account where available.</w:t>
      </w:r>
    </w:p>
    <w:p>
      <w:r>
        <w:t>☐  You know who handles data protection and IT approvals.</w:t>
      </w:r>
    </w:p>
    <w:p>
      <w:r>
        <w:t>☐  You have checked provider age and account terms for learner use.</w:t>
      </w:r>
    </w:p>
    <w:p>
      <w:r>
        <w:t>☐  You have checked assistive-technology compatibility.</w:t>
      </w:r>
    </w:p>
    <w:p>
      <w:pPr>
        <w:pStyle w:val="Heading2"/>
      </w:pPr>
      <w:r>
        <w:t>B · Data and privacy</w:t>
      </w:r>
    </w:p>
    <w:p>
      <w:r>
        <w:t>☐  No names, contacts, health/SEND or safeguarding information, or identifying combinations of details, have been entered into an unapproved service.</w:t>
      </w:r>
    </w:p>
    <w:p>
      <w:r>
        <w:t>☐  Any permitted personal-data processing has the required organisational assessment, notices and approvals.</w:t>
      </w:r>
    </w:p>
    <w:p>
      <w:r>
        <w:t>☐  You understand the service may collect information beyond your prompt.</w:t>
      </w:r>
    </w:p>
    <w:p>
      <w:r>
        <w:t>☐  No confidential or third-party copyrighted materials have been uploaded without permission or lawful basis.</w:t>
      </w:r>
    </w:p>
    <w:p>
      <w:pPr>
        <w:pStyle w:val="Heading2"/>
      </w:pPr>
      <w:r>
        <w:t>C · Accuracy and professional judgement</w:t>
      </w:r>
    </w:p>
    <w:p>
      <w:r>
        <w:t>☐  You have checked facts, figures, dates and examples against reliable sources.</w:t>
      </w:r>
    </w:p>
    <w:p>
      <w:r>
        <w:t>☐  You have checked level, tone and reading demands.</w:t>
      </w:r>
    </w:p>
    <w:p>
      <w:r>
        <w:t>☐  You have reviewed bias, stereotypes and exclusion.</w:t>
      </w:r>
    </w:p>
    <w:p>
      <w:r>
        <w:t>☐  You retain responsibility for marking and decisions affecting learners.</w:t>
      </w:r>
    </w:p>
    <w:p>
      <w:pPr>
        <w:pStyle w:val="Heading2"/>
      </w:pPr>
      <w:r>
        <w:t>D · Safeguarding and wellbeing</w:t>
      </w:r>
    </w:p>
    <w:p>
      <w:r>
        <w:t>☐  Learners know who to tell if AI content is inappropriate or upsetting.</w:t>
      </w:r>
    </w:p>
    <w:p>
      <w:r>
        <w:t>☐  You have considered whether the tool is appropriate for personal or emotional advice.</w:t>
      </w:r>
    </w:p>
    <w:p>
      <w:r>
        <w:t>☐  You can explain your AI use to learners, families and managers.</w:t>
      </w:r>
    </w:p>
    <w:p>
      <w:pPr>
        <w:pStyle w:val="Heading2"/>
      </w:pPr>
      <w:r>
        <w:t>E · Inclusion and accessibility</w:t>
      </w:r>
    </w:p>
    <w:p>
      <w:r>
        <w:t>☐  Generated resources have meaningful headings, alt text and contrast.</w:t>
      </w:r>
    </w:p>
    <w:p>
      <w:r>
        <w:t>☐  You offer options rather than assuming a single tool works for everyone.</w:t>
      </w:r>
    </w:p>
    <w:p>
      <w:r>
        <w:t>☐  Full-level source materials remain accessible.</w:t>
      </w:r>
    </w:p>
    <w:p>
      <w:r>
        <w:t>☐  Learners without home internet or devices are not excluded.</w:t>
      </w:r>
    </w:p>
    <w:p>
      <w:pPr>
        <w:pStyle w:val="Heading2"/>
      </w:pPr>
      <w:r>
        <w:t>F · Assessment integrity</w:t>
      </w:r>
    </w:p>
    <w:p>
      <w:r>
        <w:t>☐  You have checked qualification-specific awarding body / JCQ rules where applicable.</w:t>
      </w:r>
    </w:p>
    <w:p>
      <w:r>
        <w:t>☐  Learners know what AI use is allowed and how to acknowledge it.</w:t>
      </w:r>
    </w:p>
    <w:p>
      <w:r>
        <w:t>☐  AI has not produced evidence the learner must produce independently.</w:t>
      </w:r>
    </w:p>
    <w:p>
      <w:r>
        <w:t>☐  You know the organisation’s process for suspected malpractice.</w:t>
      </w:r>
    </w:p>
    <w:p>
      <w:pPr>
        <w:pStyle w:val="Heading2"/>
      </w:pPr>
      <w:r>
        <w:t>G · Transparency and review</w:t>
      </w:r>
    </w:p>
    <w:p>
      <w:r>
        <w:t>☐  You explain when and why AI was used, in line with policy.</w:t>
      </w:r>
    </w:p>
    <w:p>
      <w:r>
        <w:t>☐  You have noted the tool and date used.</w:t>
      </w:r>
    </w:p>
    <w:p>
      <w:r>
        <w:t>☐  You have set a review date after four weeks or one term.</w:t>
      </w:r>
    </w:p>
    <w:p/>
    <w:p>
      <w:r>
        <w:t>Name: ____________________  Role: ____________________  Tool: ____________________</w:t>
      </w:r>
    </w:p>
    <w:p>
      <w:r>
        <w:t>Date: ____________  Approved by (if required): ____________________  Next review: ____________</w:t>
      </w:r>
    </w:p>
    <w:p>
      <w:r>
        <w:rPr>
          <w:color w:val="51616C"/>
          <w:sz w:val="16"/>
        </w:rPr>
        <w:t>7 November 2026 · Back in the Room Education · backintheroomeducation.co.uk</w:t>
      </w:r>
    </w:p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F1F2B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F1F2B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16B72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